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2" w:rsidRDefault="007A4F61">
      <w:pPr>
        <w:pStyle w:val="1"/>
        <w:spacing w:before="71"/>
        <w:ind w:left="2323"/>
      </w:pPr>
      <w:r>
        <w:t>ДОПОЛНИТЕЛЬНОЕ</w:t>
      </w:r>
      <w:r>
        <w:rPr>
          <w:spacing w:val="-6"/>
        </w:rPr>
        <w:t xml:space="preserve"> </w:t>
      </w:r>
      <w:r>
        <w:t>СОГЛАШЕНИЕ</w:t>
      </w:r>
      <w:r>
        <w:rPr>
          <w:spacing w:val="-5"/>
        </w:rPr>
        <w:t xml:space="preserve"> </w:t>
      </w:r>
      <w:r>
        <w:rPr>
          <w:spacing w:val="-10"/>
        </w:rPr>
        <w:t>№</w:t>
      </w:r>
    </w:p>
    <w:p w:rsidR="000A2132" w:rsidRDefault="007A4F61">
      <w:pPr>
        <w:tabs>
          <w:tab w:val="left" w:pos="6202"/>
          <w:tab w:val="left" w:pos="7083"/>
        </w:tabs>
        <w:spacing w:line="274" w:lineRule="exact"/>
        <w:ind w:left="2330"/>
        <w:rPr>
          <w:sz w:val="24"/>
        </w:rPr>
      </w:pPr>
      <w:r>
        <w:rPr>
          <w:b/>
          <w:sz w:val="24"/>
        </w:rPr>
        <w:t xml:space="preserve">к трудовому договору от 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0A2132" w:rsidRDefault="007A4F61">
      <w:pPr>
        <w:pStyle w:val="a3"/>
        <w:tabs>
          <w:tab w:val="left" w:pos="1063"/>
          <w:tab w:val="left" w:pos="2500"/>
        </w:tabs>
        <w:ind w:left="346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-2"/>
        </w:rPr>
        <w:t xml:space="preserve"> </w:t>
      </w:r>
      <w:r>
        <w:rPr>
          <w:spacing w:val="-10"/>
        </w:rPr>
        <w:t>г</w:t>
      </w:r>
    </w:p>
    <w:p w:rsidR="000A2132" w:rsidRDefault="000A2132">
      <w:pPr>
        <w:pStyle w:val="a3"/>
      </w:pPr>
    </w:p>
    <w:p w:rsidR="000A2132" w:rsidRDefault="000A2132">
      <w:pPr>
        <w:pStyle w:val="a3"/>
        <w:spacing w:before="15"/>
      </w:pPr>
    </w:p>
    <w:p w:rsidR="000A2132" w:rsidRDefault="007A4F61" w:rsidP="001811D4">
      <w:pPr>
        <w:pStyle w:val="a3"/>
        <w:ind w:left="57"/>
        <w:jc w:val="both"/>
      </w:pPr>
      <w:proofErr w:type="gramStart"/>
      <w:r>
        <w:t>Муниципальное</w:t>
      </w:r>
      <w:r>
        <w:rPr>
          <w:spacing w:val="79"/>
          <w:w w:val="150"/>
        </w:rPr>
        <w:t xml:space="preserve">  </w:t>
      </w:r>
      <w:r>
        <w:t>бюджетное</w:t>
      </w:r>
      <w:proofErr w:type="gramEnd"/>
      <w:r>
        <w:rPr>
          <w:spacing w:val="77"/>
        </w:rPr>
        <w:t xml:space="preserve">  </w:t>
      </w:r>
      <w:r>
        <w:t>дошкольное</w:t>
      </w:r>
      <w:r>
        <w:rPr>
          <w:spacing w:val="77"/>
        </w:rPr>
        <w:t xml:space="preserve"> </w:t>
      </w:r>
      <w:r>
        <w:t>образовательное</w:t>
      </w:r>
      <w:r>
        <w:rPr>
          <w:spacing w:val="10"/>
        </w:rPr>
        <w:t xml:space="preserve"> </w:t>
      </w:r>
      <w:r>
        <w:t>учреждение</w:t>
      </w:r>
      <w:r>
        <w:rPr>
          <w:spacing w:val="10"/>
        </w:rPr>
        <w:t xml:space="preserve"> </w:t>
      </w:r>
      <w:r>
        <w:t>«</w:t>
      </w:r>
      <w:r w:rsidR="001811D4">
        <w:t>Центр развития ребенка - д</w:t>
      </w:r>
      <w:r>
        <w:t>етский</w:t>
      </w:r>
      <w:r>
        <w:rPr>
          <w:spacing w:val="10"/>
        </w:rPr>
        <w:t xml:space="preserve"> </w:t>
      </w:r>
      <w:r>
        <w:rPr>
          <w:spacing w:val="-5"/>
        </w:rPr>
        <w:t>сад</w:t>
      </w:r>
      <w:r w:rsidR="001811D4">
        <w:t xml:space="preserve"> №12 «Родничок</w:t>
      </w:r>
      <w:r>
        <w:t xml:space="preserve">» в лице заведующего </w:t>
      </w:r>
      <w:r w:rsidR="001811D4">
        <w:t>Суховой Оксаны Сергеевны</w:t>
      </w:r>
      <w:r>
        <w:t>, действующего на основании устава,</w:t>
      </w:r>
      <w:r>
        <w:rPr>
          <w:spacing w:val="53"/>
        </w:rPr>
        <w:t xml:space="preserve">   </w:t>
      </w:r>
      <w:r>
        <w:t>именуемое</w:t>
      </w:r>
      <w:r>
        <w:rPr>
          <w:spacing w:val="55"/>
        </w:rPr>
        <w:t xml:space="preserve">   </w:t>
      </w:r>
      <w:r>
        <w:t>в</w:t>
      </w:r>
      <w:r>
        <w:rPr>
          <w:spacing w:val="54"/>
        </w:rPr>
        <w:t xml:space="preserve">   </w:t>
      </w:r>
      <w:r>
        <w:t>дальнейшем</w:t>
      </w:r>
      <w:r>
        <w:rPr>
          <w:spacing w:val="56"/>
        </w:rPr>
        <w:t xml:space="preserve">   </w:t>
      </w:r>
      <w:r>
        <w:t>"Работодатель",</w:t>
      </w:r>
      <w:r>
        <w:rPr>
          <w:spacing w:val="55"/>
        </w:rPr>
        <w:t xml:space="preserve">   </w:t>
      </w:r>
      <w:r>
        <w:t>с</w:t>
      </w:r>
      <w:r>
        <w:rPr>
          <w:spacing w:val="55"/>
        </w:rPr>
        <w:t xml:space="preserve">   </w:t>
      </w:r>
      <w:r>
        <w:t>одной</w:t>
      </w:r>
      <w:r>
        <w:rPr>
          <w:spacing w:val="55"/>
        </w:rPr>
        <w:t xml:space="preserve">   </w:t>
      </w:r>
      <w:r>
        <w:t>стороны</w:t>
      </w:r>
      <w:r>
        <w:rPr>
          <w:spacing w:val="55"/>
        </w:rPr>
        <w:t xml:space="preserve">   </w:t>
      </w:r>
      <w:r>
        <w:rPr>
          <w:spacing w:val="-10"/>
        </w:rPr>
        <w:t>и</w:t>
      </w:r>
    </w:p>
    <w:p w:rsidR="000A2132" w:rsidRDefault="007A4F61">
      <w:pPr>
        <w:pStyle w:val="a3"/>
        <w:tabs>
          <w:tab w:val="left" w:pos="9242"/>
        </w:tabs>
        <w:spacing w:before="7" w:line="237" w:lineRule="auto"/>
        <w:ind w:left="2" w:right="145"/>
        <w:jc w:val="both"/>
      </w:pPr>
      <w:r>
        <w:rPr>
          <w:b/>
          <w:u w:val="single"/>
        </w:rPr>
        <w:tab/>
      </w:r>
      <w:r>
        <w:rPr>
          <w:b/>
          <w:spacing w:val="-10"/>
        </w:rPr>
        <w:t xml:space="preserve">, </w:t>
      </w:r>
      <w:proofErr w:type="gramStart"/>
      <w:r>
        <w:t>именуем</w:t>
      </w:r>
      <w:r>
        <w:rPr>
          <w:spacing w:val="583"/>
          <w:u w:val="single"/>
        </w:rPr>
        <w:t xml:space="preserve"> </w:t>
      </w:r>
      <w:r>
        <w:rPr>
          <w:spacing w:val="59"/>
        </w:rPr>
        <w:t xml:space="preserve"> </w:t>
      </w:r>
      <w:r>
        <w:t>в</w:t>
      </w:r>
      <w:proofErr w:type="gramEnd"/>
      <w:r>
        <w:t xml:space="preserve"> дальнейшем "Работник", с другой стороны заключили настоящее соглашение о нижеследующем:</w:t>
      </w:r>
    </w:p>
    <w:p w:rsidR="000A2132" w:rsidRDefault="000A2132">
      <w:pPr>
        <w:pStyle w:val="a3"/>
        <w:spacing w:before="6"/>
      </w:pPr>
    </w:p>
    <w:p w:rsidR="000A2132" w:rsidRDefault="007A4F61">
      <w:pPr>
        <w:pStyle w:val="a3"/>
        <w:ind w:left="2"/>
        <w:jc w:val="both"/>
      </w:pPr>
      <w:r>
        <w:t>Добавить</w:t>
      </w:r>
      <w:r>
        <w:rPr>
          <w:spacing w:val="-5"/>
        </w:rPr>
        <w:t xml:space="preserve"> </w:t>
      </w:r>
      <w:r>
        <w:t>раздел</w:t>
      </w:r>
      <w:r>
        <w:rPr>
          <w:spacing w:val="56"/>
        </w:rPr>
        <w:t xml:space="preserve"> </w:t>
      </w:r>
      <w:r>
        <w:t>Документация</w:t>
      </w:r>
      <w:r>
        <w:rPr>
          <w:spacing w:val="56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редакции:</w:t>
      </w:r>
    </w:p>
    <w:p w:rsidR="000A2132" w:rsidRDefault="007A4F61">
      <w:pPr>
        <w:pStyle w:val="1"/>
        <w:spacing w:before="5" w:line="240" w:lineRule="auto"/>
        <w:ind w:right="136"/>
        <w:jc w:val="both"/>
      </w:pPr>
      <w:r>
        <w:t>При реализации образовательной программы дошкольного образования</w:t>
      </w:r>
      <w:r>
        <w:rPr>
          <w:spacing w:val="40"/>
        </w:rPr>
        <w:t xml:space="preserve"> </w:t>
      </w:r>
      <w:r>
        <w:t xml:space="preserve">воспитатели обязаны вести документацию по утвержденному перечню документов Приказом </w:t>
      </w:r>
      <w:proofErr w:type="spellStart"/>
      <w:r>
        <w:t>Минпросвещения</w:t>
      </w:r>
      <w:proofErr w:type="spellEnd"/>
      <w:r>
        <w:t xml:space="preserve"> РФ от 06.11.2025 г № 779 и Письма </w:t>
      </w:r>
      <w:proofErr w:type="spellStart"/>
      <w:r>
        <w:t>Минобрнауки</w:t>
      </w:r>
      <w:proofErr w:type="spellEnd"/>
      <w:r>
        <w:t xml:space="preserve"> РД от 07.03.2025 № 06-372704-0425 «Об утверждении перечня документов, подготовка которых осуществляется педагогическими</w:t>
      </w:r>
      <w:r>
        <w:rPr>
          <w:spacing w:val="40"/>
        </w:rPr>
        <w:t xml:space="preserve"> </w:t>
      </w:r>
      <w:r>
        <w:t>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0A2132" w:rsidRDefault="007A4F61">
      <w:pPr>
        <w:pStyle w:val="a3"/>
        <w:spacing w:line="272" w:lineRule="exact"/>
        <w:ind w:left="2"/>
        <w:jc w:val="both"/>
      </w:pPr>
      <w:r>
        <w:t>-журнал</w:t>
      </w:r>
      <w:r>
        <w:rPr>
          <w:spacing w:val="-3"/>
        </w:rPr>
        <w:t xml:space="preserve"> </w:t>
      </w:r>
      <w:r>
        <w:t>(табель)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:rsidR="000A2132" w:rsidRDefault="007A4F61">
      <w:pPr>
        <w:pStyle w:val="a3"/>
        <w:ind w:left="2"/>
        <w:jc w:val="both"/>
      </w:pPr>
      <w:r>
        <w:t>-календарно-тематический</w:t>
      </w:r>
      <w:r>
        <w:rPr>
          <w:spacing w:val="-12"/>
        </w:rPr>
        <w:t xml:space="preserve"> </w:t>
      </w:r>
      <w:r>
        <w:rPr>
          <w:spacing w:val="-4"/>
        </w:rPr>
        <w:t>план.</w:t>
      </w:r>
    </w:p>
    <w:p w:rsidR="000A2132" w:rsidRDefault="007A4F61">
      <w:pPr>
        <w:pStyle w:val="a4"/>
        <w:numPr>
          <w:ilvl w:val="0"/>
          <w:numId w:val="1"/>
        </w:numPr>
        <w:tabs>
          <w:tab w:val="left" w:pos="689"/>
          <w:tab w:val="left" w:pos="6895"/>
        </w:tabs>
        <w:ind w:firstLine="419"/>
        <w:jc w:val="both"/>
        <w:rPr>
          <w:sz w:val="24"/>
        </w:rPr>
      </w:pPr>
      <w:r>
        <w:rPr>
          <w:sz w:val="24"/>
        </w:rPr>
        <w:t>Все другие условия трудового договора от</w:t>
      </w:r>
      <w:r>
        <w:rPr>
          <w:spacing w:val="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20</w:t>
      </w:r>
      <w:r>
        <w:rPr>
          <w:spacing w:val="40"/>
          <w:u w:val="single"/>
        </w:rPr>
        <w:t xml:space="preserve"> </w:t>
      </w:r>
      <w:r>
        <w:t xml:space="preserve">г. </w:t>
      </w:r>
      <w:proofErr w:type="gramStart"/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считать</w:t>
      </w:r>
      <w:proofErr w:type="gramEnd"/>
      <w:r>
        <w:rPr>
          <w:sz w:val="24"/>
        </w:rPr>
        <w:t xml:space="preserve"> неизменными и обязательными для исполнения сторонами.</w:t>
      </w:r>
    </w:p>
    <w:p w:rsidR="000A2132" w:rsidRDefault="007A4F61">
      <w:pPr>
        <w:pStyle w:val="a4"/>
        <w:numPr>
          <w:ilvl w:val="0"/>
          <w:numId w:val="1"/>
        </w:numPr>
        <w:tabs>
          <w:tab w:val="left" w:pos="677"/>
        </w:tabs>
        <w:ind w:firstLine="419"/>
        <w:jc w:val="both"/>
        <w:rPr>
          <w:sz w:val="24"/>
        </w:rPr>
      </w:pPr>
      <w:r>
        <w:rPr>
          <w:sz w:val="24"/>
        </w:rPr>
        <w:t xml:space="preserve">Настоящее дополнительное соглашение составлено в двух экземплярах, по одному экземпляру для Работника и Работодателя, и вступает в силу с </w:t>
      </w:r>
      <w:r>
        <w:t>1 апреля 2025</w:t>
      </w:r>
      <w:r>
        <w:rPr>
          <w:spacing w:val="-1"/>
        </w:rPr>
        <w:t xml:space="preserve"> </w:t>
      </w:r>
      <w:r>
        <w:t>года</w:t>
      </w:r>
      <w:r>
        <w:rPr>
          <w:sz w:val="24"/>
        </w:rPr>
        <w:t>. Оба экземпляра имеют равную юридическую силу.</w:t>
      </w:r>
    </w:p>
    <w:p w:rsidR="000A2132" w:rsidRDefault="000A2132">
      <w:pPr>
        <w:pStyle w:val="a3"/>
      </w:pPr>
    </w:p>
    <w:p w:rsidR="000A2132" w:rsidRDefault="007A4F61">
      <w:pPr>
        <w:pStyle w:val="a3"/>
        <w:spacing w:before="1"/>
        <w:ind w:left="2"/>
        <w:jc w:val="both"/>
      </w:pP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сторон:</w:t>
      </w:r>
    </w:p>
    <w:p w:rsidR="000A2132" w:rsidRDefault="000A2132">
      <w:pPr>
        <w:pStyle w:val="a3"/>
        <w:spacing w:before="6"/>
      </w:pPr>
    </w:p>
    <w:p w:rsidR="000A2132" w:rsidRDefault="007A4F61">
      <w:pPr>
        <w:pStyle w:val="a3"/>
        <w:spacing w:before="1" w:line="237" w:lineRule="auto"/>
        <w:ind w:left="2" w:right="143"/>
        <w:jc w:val="both"/>
      </w:pPr>
      <w:r>
        <w:t xml:space="preserve">равную юридическую силу. Один экземпляр передается Работнику, другой остается у </w:t>
      </w:r>
      <w:r>
        <w:rPr>
          <w:spacing w:val="-2"/>
        </w:rPr>
        <w:t>Работодателя.</w:t>
      </w:r>
    </w:p>
    <w:p w:rsidR="000A2132" w:rsidRDefault="000A2132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4318"/>
        <w:gridCol w:w="4854"/>
      </w:tblGrid>
      <w:tr w:rsidR="000A2132">
        <w:trPr>
          <w:trHeight w:val="365"/>
        </w:trPr>
        <w:tc>
          <w:tcPr>
            <w:tcW w:w="4318" w:type="dxa"/>
          </w:tcPr>
          <w:p w:rsidR="000A2132" w:rsidRDefault="007A4F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Работодатель: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spacing w:line="24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Работник:</w:t>
            </w:r>
          </w:p>
        </w:tc>
      </w:tr>
      <w:tr w:rsidR="000A2132">
        <w:trPr>
          <w:trHeight w:val="944"/>
        </w:trPr>
        <w:tc>
          <w:tcPr>
            <w:tcW w:w="4318" w:type="dxa"/>
          </w:tcPr>
          <w:p w:rsidR="000A2132" w:rsidRDefault="007A4F61">
            <w:pPr>
              <w:pStyle w:val="TableParagraph"/>
              <w:spacing w:before="111"/>
              <w:ind w:left="4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муниципальное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бюджетное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дошкольное образовательное учреждение</w:t>
            </w:r>
          </w:p>
          <w:p w:rsidR="000A2132" w:rsidRDefault="007A4F61" w:rsidP="00684BBF">
            <w:pPr>
              <w:pStyle w:val="TableParagraph"/>
              <w:spacing w:line="261" w:lineRule="exact"/>
              <w:ind w:left="0" w:right="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="00684BBF">
              <w:rPr>
                <w:i/>
                <w:sz w:val="24"/>
              </w:rPr>
              <w:t>Центр развития ребенка – детский сад № 12 «Р</w:t>
            </w:r>
            <w:bookmarkStart w:id="0" w:name="_GoBack"/>
            <w:bookmarkEnd w:id="0"/>
            <w:r w:rsidR="00684BBF">
              <w:rPr>
                <w:i/>
                <w:sz w:val="24"/>
              </w:rPr>
              <w:t>одничок»</w:t>
            </w:r>
            <w:r>
              <w:rPr>
                <w:i/>
                <w:spacing w:val="-5"/>
                <w:sz w:val="24"/>
              </w:rPr>
              <w:t>»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tabs>
                <w:tab w:val="left" w:pos="4732"/>
              </w:tabs>
              <w:spacing w:before="111"/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A2132" w:rsidRDefault="007A4F61">
            <w:pPr>
              <w:pStyle w:val="TableParagraph"/>
              <w:tabs>
                <w:tab w:val="left" w:pos="4732"/>
              </w:tabs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A2132">
        <w:trPr>
          <w:trHeight w:val="254"/>
        </w:trPr>
        <w:tc>
          <w:tcPr>
            <w:tcW w:w="4318" w:type="dxa"/>
          </w:tcPr>
          <w:p w:rsidR="000A2132" w:rsidRDefault="007A4F61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Адрес: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Адрес:</w:t>
            </w:r>
          </w:p>
        </w:tc>
      </w:tr>
      <w:tr w:rsidR="000A2132">
        <w:trPr>
          <w:trHeight w:val="549"/>
        </w:trPr>
        <w:tc>
          <w:tcPr>
            <w:tcW w:w="4318" w:type="dxa"/>
          </w:tcPr>
          <w:p w:rsidR="000A2132" w:rsidRDefault="007A4F61" w:rsidP="001811D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Кольчугино,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1811D4">
              <w:rPr>
                <w:i/>
                <w:sz w:val="24"/>
              </w:rPr>
              <w:t>ул. Коллективная, д. 46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tabs>
                <w:tab w:val="left" w:pos="4852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A2132" w:rsidRDefault="007A4F61">
            <w:pPr>
              <w:pStyle w:val="TableParagraph"/>
              <w:tabs>
                <w:tab w:val="left" w:pos="4852"/>
              </w:tabs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A2132">
        <w:trPr>
          <w:trHeight w:val="551"/>
        </w:trPr>
        <w:tc>
          <w:tcPr>
            <w:tcW w:w="4318" w:type="dxa"/>
          </w:tcPr>
          <w:p w:rsidR="000A2132" w:rsidRDefault="001811D4">
            <w:pPr>
              <w:pStyle w:val="TableParagraph"/>
              <w:tabs>
                <w:tab w:val="left" w:pos="1666"/>
              </w:tabs>
              <w:spacing w:line="27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Заведующий</w:t>
            </w:r>
            <w:r w:rsidR="007A4F61">
              <w:rPr>
                <w:i/>
                <w:sz w:val="24"/>
              </w:rPr>
              <w:tab/>
              <w:t>МБДОУ</w:t>
            </w:r>
            <w:r w:rsidR="007A4F61">
              <w:rPr>
                <w:i/>
                <w:spacing w:val="-5"/>
                <w:sz w:val="24"/>
              </w:rPr>
              <w:t xml:space="preserve"> </w:t>
            </w:r>
            <w:proofErr w:type="gramStart"/>
            <w:r w:rsidR="007A4F61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 xml:space="preserve"> Центр</w:t>
            </w:r>
            <w:proofErr w:type="gramEnd"/>
            <w:r>
              <w:rPr>
                <w:i/>
                <w:sz w:val="24"/>
              </w:rPr>
              <w:t xml:space="preserve"> развития ребенка - д</w:t>
            </w:r>
            <w:r w:rsidR="007A4F61">
              <w:rPr>
                <w:i/>
                <w:sz w:val="24"/>
              </w:rPr>
              <w:t>етский</w:t>
            </w:r>
            <w:r w:rsidR="007A4F61">
              <w:rPr>
                <w:i/>
                <w:spacing w:val="-2"/>
                <w:sz w:val="24"/>
              </w:rPr>
              <w:t xml:space="preserve"> </w:t>
            </w:r>
            <w:r w:rsidR="007A4F61">
              <w:rPr>
                <w:i/>
                <w:spacing w:val="-5"/>
                <w:sz w:val="24"/>
              </w:rPr>
              <w:t>сад</w:t>
            </w:r>
          </w:p>
          <w:p w:rsidR="000A2132" w:rsidRDefault="007A4F6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811D4">
              <w:rPr>
                <w:i/>
                <w:spacing w:val="-5"/>
                <w:sz w:val="24"/>
              </w:rPr>
              <w:t>12 «Родничок</w:t>
            </w:r>
            <w:r>
              <w:rPr>
                <w:i/>
                <w:spacing w:val="-5"/>
                <w:sz w:val="24"/>
              </w:rPr>
              <w:t>»</w:t>
            </w:r>
          </w:p>
        </w:tc>
        <w:tc>
          <w:tcPr>
            <w:tcW w:w="4854" w:type="dxa"/>
          </w:tcPr>
          <w:p w:rsidR="000A2132" w:rsidRDefault="000A2132">
            <w:pPr>
              <w:pStyle w:val="TableParagraph"/>
              <w:ind w:left="0"/>
            </w:pPr>
          </w:p>
        </w:tc>
      </w:tr>
      <w:tr w:rsidR="000A2132">
        <w:trPr>
          <w:trHeight w:val="276"/>
        </w:trPr>
        <w:tc>
          <w:tcPr>
            <w:tcW w:w="4318" w:type="dxa"/>
          </w:tcPr>
          <w:p w:rsidR="000A2132" w:rsidRDefault="007A4F61">
            <w:pPr>
              <w:pStyle w:val="TableParagraph"/>
              <w:tabs>
                <w:tab w:val="left" w:pos="2689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1811D4">
              <w:rPr>
                <w:i/>
                <w:spacing w:val="-2"/>
                <w:sz w:val="24"/>
                <w:u w:val="single"/>
              </w:rPr>
              <w:t>О.С. Сухова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tabs>
                <w:tab w:val="left" w:pos="2757"/>
                <w:tab w:val="left" w:pos="4859"/>
              </w:tabs>
              <w:spacing w:line="256" w:lineRule="exact"/>
              <w:ind w:left="117" w:right="-1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 xml:space="preserve">/ </w:t>
            </w:r>
            <w:r>
              <w:rPr>
                <w:i/>
                <w:sz w:val="24"/>
                <w:u w:val="single"/>
              </w:rPr>
              <w:tab/>
            </w:r>
          </w:p>
        </w:tc>
      </w:tr>
      <w:tr w:rsidR="000A2132">
        <w:trPr>
          <w:trHeight w:val="270"/>
        </w:trPr>
        <w:tc>
          <w:tcPr>
            <w:tcW w:w="4318" w:type="dxa"/>
          </w:tcPr>
          <w:p w:rsidR="000A2132" w:rsidRDefault="007A4F61">
            <w:pPr>
              <w:pStyle w:val="TableParagraph"/>
              <w:tabs>
                <w:tab w:val="left" w:pos="529"/>
                <w:tab w:val="left" w:pos="1849"/>
                <w:tab w:val="left" w:pos="3170"/>
              </w:tabs>
              <w:spacing w:line="251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«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</w:rPr>
              <w:t>2025г</w:t>
            </w:r>
          </w:p>
        </w:tc>
        <w:tc>
          <w:tcPr>
            <w:tcW w:w="4854" w:type="dxa"/>
          </w:tcPr>
          <w:p w:rsidR="000A2132" w:rsidRDefault="007A4F61">
            <w:pPr>
              <w:pStyle w:val="TableParagraph"/>
              <w:tabs>
                <w:tab w:val="left" w:pos="597"/>
                <w:tab w:val="left" w:pos="2157"/>
                <w:tab w:val="left" w:pos="3238"/>
              </w:tabs>
              <w:spacing w:line="251" w:lineRule="exact"/>
              <w:ind w:left="11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i/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pacing w:val="-2"/>
                <w:sz w:val="24"/>
              </w:rPr>
              <w:t>2025г</w:t>
            </w:r>
          </w:p>
        </w:tc>
      </w:tr>
    </w:tbl>
    <w:p w:rsidR="000A2132" w:rsidRDefault="000A2132">
      <w:pPr>
        <w:pStyle w:val="a3"/>
        <w:spacing w:before="4"/>
      </w:pPr>
    </w:p>
    <w:p w:rsidR="000A2132" w:rsidRDefault="007A4F61">
      <w:pPr>
        <w:pStyle w:val="a3"/>
        <w:ind w:left="5309"/>
      </w:pPr>
      <w:r>
        <w:t>Экземпляр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rPr>
          <w:spacing w:val="-2"/>
        </w:rPr>
        <w:t>получил(а)</w:t>
      </w:r>
    </w:p>
    <w:p w:rsidR="000A2132" w:rsidRDefault="007A4F61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4164457</wp:posOffset>
                </wp:positionH>
                <wp:positionV relativeFrom="paragraph">
                  <wp:posOffset>172322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679D0" id="Graphic 1" o:spid="_x0000_s1026" style="position:absolute;margin-left:327.9pt;margin-top:13.5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xi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O86saEmi&#10;h7EbeWxO57EgzIt/hkgP/aOTv5Ac2RtP3OCI6WtoI5bIsT51+nTutOoDk3S4uMm/fp6TIJ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A2132" w:rsidRDefault="007A4F61">
      <w:pPr>
        <w:pStyle w:val="a3"/>
        <w:ind w:right="134"/>
        <w:jc w:val="right"/>
      </w:pPr>
      <w:r>
        <w:rPr>
          <w:spacing w:val="-2"/>
        </w:rPr>
        <w:t>(подпись)</w:t>
      </w:r>
    </w:p>
    <w:p w:rsidR="000A2132" w:rsidRDefault="000A2132">
      <w:pPr>
        <w:pStyle w:val="a3"/>
      </w:pPr>
    </w:p>
    <w:p w:rsidR="000A2132" w:rsidRDefault="007A4F61" w:rsidP="001811D4">
      <w:pPr>
        <w:pStyle w:val="a3"/>
      </w:pPr>
      <w:r>
        <w:rPr>
          <w:spacing w:val="-2"/>
        </w:rPr>
        <w:t>.</w:t>
      </w:r>
    </w:p>
    <w:sectPr w:rsidR="000A2132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3CD"/>
    <w:multiLevelType w:val="hybridMultilevel"/>
    <w:tmpl w:val="366C28EC"/>
    <w:lvl w:ilvl="0" w:tplc="566845DC">
      <w:start w:val="2"/>
      <w:numFmt w:val="decimal"/>
      <w:lvlText w:val="%1."/>
      <w:lvlJc w:val="left"/>
      <w:pPr>
        <w:ind w:left="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025E3C">
      <w:numFmt w:val="bullet"/>
      <w:lvlText w:val="•"/>
      <w:lvlJc w:val="left"/>
      <w:pPr>
        <w:ind w:left="949" w:hanging="269"/>
      </w:pPr>
      <w:rPr>
        <w:rFonts w:hint="default"/>
        <w:lang w:val="ru-RU" w:eastAsia="en-US" w:bidi="ar-SA"/>
      </w:rPr>
    </w:lvl>
    <w:lvl w:ilvl="2" w:tplc="9104E3F0">
      <w:numFmt w:val="bullet"/>
      <w:lvlText w:val="•"/>
      <w:lvlJc w:val="left"/>
      <w:pPr>
        <w:ind w:left="1899" w:hanging="269"/>
      </w:pPr>
      <w:rPr>
        <w:rFonts w:hint="default"/>
        <w:lang w:val="ru-RU" w:eastAsia="en-US" w:bidi="ar-SA"/>
      </w:rPr>
    </w:lvl>
    <w:lvl w:ilvl="3" w:tplc="2BB418F4">
      <w:numFmt w:val="bullet"/>
      <w:lvlText w:val="•"/>
      <w:lvlJc w:val="left"/>
      <w:pPr>
        <w:ind w:left="2849" w:hanging="269"/>
      </w:pPr>
      <w:rPr>
        <w:rFonts w:hint="default"/>
        <w:lang w:val="ru-RU" w:eastAsia="en-US" w:bidi="ar-SA"/>
      </w:rPr>
    </w:lvl>
    <w:lvl w:ilvl="4" w:tplc="9C645050">
      <w:numFmt w:val="bullet"/>
      <w:lvlText w:val="•"/>
      <w:lvlJc w:val="left"/>
      <w:pPr>
        <w:ind w:left="3799" w:hanging="269"/>
      </w:pPr>
      <w:rPr>
        <w:rFonts w:hint="default"/>
        <w:lang w:val="ru-RU" w:eastAsia="en-US" w:bidi="ar-SA"/>
      </w:rPr>
    </w:lvl>
    <w:lvl w:ilvl="5" w:tplc="6B587508">
      <w:numFmt w:val="bullet"/>
      <w:lvlText w:val="•"/>
      <w:lvlJc w:val="left"/>
      <w:pPr>
        <w:ind w:left="4749" w:hanging="269"/>
      </w:pPr>
      <w:rPr>
        <w:rFonts w:hint="default"/>
        <w:lang w:val="ru-RU" w:eastAsia="en-US" w:bidi="ar-SA"/>
      </w:rPr>
    </w:lvl>
    <w:lvl w:ilvl="6" w:tplc="3F8C2B3C">
      <w:numFmt w:val="bullet"/>
      <w:lvlText w:val="•"/>
      <w:lvlJc w:val="left"/>
      <w:pPr>
        <w:ind w:left="5699" w:hanging="269"/>
      </w:pPr>
      <w:rPr>
        <w:rFonts w:hint="default"/>
        <w:lang w:val="ru-RU" w:eastAsia="en-US" w:bidi="ar-SA"/>
      </w:rPr>
    </w:lvl>
    <w:lvl w:ilvl="7" w:tplc="E9423B56">
      <w:numFmt w:val="bullet"/>
      <w:lvlText w:val="•"/>
      <w:lvlJc w:val="left"/>
      <w:pPr>
        <w:ind w:left="6648" w:hanging="269"/>
      </w:pPr>
      <w:rPr>
        <w:rFonts w:hint="default"/>
        <w:lang w:val="ru-RU" w:eastAsia="en-US" w:bidi="ar-SA"/>
      </w:rPr>
    </w:lvl>
    <w:lvl w:ilvl="8" w:tplc="CCEC055E">
      <w:numFmt w:val="bullet"/>
      <w:lvlText w:val="•"/>
      <w:lvlJc w:val="left"/>
      <w:pPr>
        <w:ind w:left="7598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32"/>
    <w:rsid w:val="000A2132"/>
    <w:rsid w:val="001811D4"/>
    <w:rsid w:val="00684BBF"/>
    <w:rsid w:val="007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B0C"/>
  <w15:docId w15:val="{EEBC0800-7567-4527-82C3-B120E230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36" w:firstLine="4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 Windows</cp:lastModifiedBy>
  <cp:revision>2</cp:revision>
  <dcterms:created xsi:type="dcterms:W3CDTF">2025-10-24T10:45:00Z</dcterms:created>
  <dcterms:modified xsi:type="dcterms:W3CDTF">2025-10-24T10:45:00Z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Office Word 2007</vt:lpwstr>
  </property>
</Properties>
</file>